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2BEEE" w14:textId="77777777" w:rsidR="007D65A9" w:rsidRPr="00432839" w:rsidRDefault="007D65A9" w:rsidP="007D65A9">
      <w:pPr>
        <w:shd w:val="clear" w:color="auto" w:fill="FFFFFF"/>
        <w:spacing w:after="0" w:line="240" w:lineRule="auto"/>
        <w:ind w:leftChars="-1" w:hangingChars="1" w:hanging="2"/>
        <w:jc w:val="center"/>
        <w:textAlignment w:val="top"/>
        <w:outlineLvl w:val="0"/>
        <w:rPr>
          <w:rFonts w:ascii="Arial" w:hAnsi="Arial" w:cs="Arial"/>
          <w:b/>
          <w:position w:val="-1"/>
          <w:sz w:val="24"/>
          <w:szCs w:val="24"/>
        </w:rPr>
      </w:pPr>
      <w:r w:rsidRPr="00432839">
        <w:rPr>
          <w:rFonts w:ascii="Arial" w:hAnsi="Arial" w:cs="Arial"/>
          <w:b/>
          <w:position w:val="-1"/>
          <w:sz w:val="24"/>
          <w:szCs w:val="24"/>
        </w:rPr>
        <w:t>EDITAL PARA FOMENTO À EXECUÇÃO DE AÇÕES CULTURAIS (APOIO DIRETO A PROJETOS)</w:t>
      </w:r>
    </w:p>
    <w:p w14:paraId="7173874D" w14:textId="77777777" w:rsidR="007D65A9" w:rsidRPr="00432839" w:rsidRDefault="007D65A9" w:rsidP="007D65A9">
      <w:pPr>
        <w:shd w:val="clear" w:color="auto" w:fill="FFFFFF"/>
        <w:spacing w:after="0" w:line="240" w:lineRule="auto"/>
        <w:ind w:leftChars="-1" w:hangingChars="1" w:hanging="2"/>
        <w:jc w:val="center"/>
        <w:textAlignment w:val="top"/>
        <w:outlineLvl w:val="0"/>
        <w:rPr>
          <w:rFonts w:ascii="Arial" w:hAnsi="Arial" w:cs="Arial"/>
          <w:b/>
          <w:position w:val="-1"/>
          <w:sz w:val="24"/>
          <w:szCs w:val="24"/>
        </w:rPr>
      </w:pPr>
      <w:r w:rsidRPr="00432839">
        <w:rPr>
          <w:rFonts w:ascii="Arial" w:hAnsi="Arial" w:cs="Arial"/>
          <w:b/>
          <w:position w:val="-1"/>
          <w:sz w:val="24"/>
          <w:szCs w:val="24"/>
        </w:rPr>
        <w:t>EDITAL DE CHAMAMENTO PÚBLICO Nº 001/2024</w:t>
      </w:r>
    </w:p>
    <w:p w14:paraId="781A82D0" w14:textId="77777777" w:rsidR="007D65A9" w:rsidRPr="00432839" w:rsidRDefault="007D65A9" w:rsidP="007D65A9">
      <w:pPr>
        <w:shd w:val="clear" w:color="auto" w:fill="FFFFFF"/>
        <w:spacing w:after="0" w:line="240" w:lineRule="auto"/>
        <w:ind w:leftChars="-1" w:hangingChars="1" w:hanging="2"/>
        <w:jc w:val="center"/>
        <w:textAlignment w:val="top"/>
        <w:outlineLvl w:val="0"/>
        <w:rPr>
          <w:rFonts w:ascii="Arial" w:hAnsi="Arial" w:cs="Arial"/>
          <w:b/>
          <w:position w:val="-1"/>
          <w:sz w:val="24"/>
          <w:szCs w:val="24"/>
        </w:rPr>
      </w:pPr>
      <w:r w:rsidRPr="00432839">
        <w:rPr>
          <w:rFonts w:ascii="Arial" w:hAnsi="Arial" w:cs="Arial"/>
          <w:b/>
          <w:position w:val="-1"/>
          <w:sz w:val="24"/>
          <w:szCs w:val="24"/>
        </w:rPr>
        <w:t>SALGADO FILHO - PARANÁ</w:t>
      </w:r>
    </w:p>
    <w:p w14:paraId="2C1970DB" w14:textId="77777777" w:rsidR="007D65A9" w:rsidRPr="00432839" w:rsidRDefault="007D65A9" w:rsidP="007D65A9">
      <w:pPr>
        <w:shd w:val="clear" w:color="auto" w:fill="FFFFFF"/>
        <w:spacing w:after="0" w:line="240" w:lineRule="auto"/>
        <w:ind w:leftChars="-1" w:hangingChars="1" w:hanging="2"/>
        <w:jc w:val="center"/>
        <w:textAlignment w:val="top"/>
        <w:outlineLvl w:val="0"/>
        <w:rPr>
          <w:rFonts w:ascii="Arial" w:hAnsi="Arial" w:cs="Arial"/>
          <w:b/>
          <w:position w:val="-1"/>
          <w:sz w:val="24"/>
          <w:szCs w:val="24"/>
        </w:rPr>
      </w:pPr>
      <w:r w:rsidRPr="00432839">
        <w:rPr>
          <w:rFonts w:ascii="Arial" w:hAnsi="Arial" w:cs="Arial"/>
          <w:b/>
          <w:position w:val="-1"/>
          <w:sz w:val="24"/>
          <w:szCs w:val="24"/>
        </w:rPr>
        <w:t>SELEÇÃO DE PROJETOS PARA FIRMAR TERMO DE EXECUÇÃO CULTURAL, COM RECURSOS DA POLÍTICA NACIONAL ALDIR BLANC DE FOMENTO À CULTURA – PNAB</w:t>
      </w:r>
    </w:p>
    <w:p w14:paraId="670B4ECF" w14:textId="77777777" w:rsidR="007D65A9" w:rsidRPr="00432839" w:rsidRDefault="007D65A9" w:rsidP="007D65A9">
      <w:pPr>
        <w:shd w:val="clear" w:color="auto" w:fill="FFFFFF"/>
        <w:spacing w:after="0" w:line="240" w:lineRule="auto"/>
        <w:ind w:leftChars="-1" w:hangingChars="1" w:hanging="2"/>
        <w:jc w:val="center"/>
        <w:textAlignment w:val="top"/>
        <w:outlineLvl w:val="0"/>
        <w:rPr>
          <w:rFonts w:ascii="Arial" w:hAnsi="Arial" w:cs="Arial"/>
          <w:b/>
          <w:position w:val="-1"/>
          <w:sz w:val="24"/>
          <w:szCs w:val="24"/>
        </w:rPr>
      </w:pPr>
      <w:r w:rsidRPr="00432839">
        <w:rPr>
          <w:rFonts w:ascii="Arial" w:hAnsi="Arial" w:cs="Arial"/>
          <w:b/>
          <w:position w:val="-1"/>
          <w:sz w:val="24"/>
          <w:szCs w:val="24"/>
        </w:rPr>
        <w:t>(LEI Nº 14.399/2022)</w:t>
      </w:r>
    </w:p>
    <w:p w14:paraId="2892A0FB" w14:textId="77777777" w:rsidR="007D65A9" w:rsidRDefault="007D65A9">
      <w:pPr>
        <w:spacing w:after="280" w:line="240" w:lineRule="auto"/>
        <w:jc w:val="center"/>
        <w:rPr>
          <w:b/>
          <w:smallCaps/>
          <w:color w:val="000000"/>
          <w:sz w:val="24"/>
          <w:szCs w:val="24"/>
        </w:rPr>
      </w:pPr>
    </w:p>
    <w:p w14:paraId="3AB3B3E2" w14:textId="77777777" w:rsidR="007D65A9" w:rsidRDefault="007D65A9" w:rsidP="007D65A9">
      <w:pPr>
        <w:spacing w:before="280" w:after="280" w:line="240" w:lineRule="auto"/>
        <w:rPr>
          <w:b/>
          <w:bCs/>
        </w:rPr>
      </w:pPr>
      <w:r w:rsidRPr="007D65A9">
        <w:rPr>
          <w:b/>
          <w:bCs/>
        </w:rPr>
        <w:t xml:space="preserve">ANEXO </w:t>
      </w:r>
      <w:r>
        <w:rPr>
          <w:b/>
          <w:bCs/>
        </w:rPr>
        <w:t>III</w:t>
      </w:r>
    </w:p>
    <w:p w14:paraId="7226AEF3" w14:textId="77777777" w:rsidR="007D65A9" w:rsidRDefault="007D65A9" w:rsidP="007D65A9">
      <w:pPr>
        <w:spacing w:before="280" w:after="280" w:line="240" w:lineRule="auto"/>
        <w:rPr>
          <w:b/>
          <w:bCs/>
        </w:rPr>
      </w:pPr>
      <w:r w:rsidRPr="007D65A9">
        <w:rPr>
          <w:b/>
          <w:bCs/>
        </w:rPr>
        <w:t xml:space="preserve"> CRITÉRIOS DE ANÁLISE DE MÉRITO CULTURAL 1</w:t>
      </w:r>
    </w:p>
    <w:p w14:paraId="469ED46D" w14:textId="51CBCA0E" w:rsidR="00A565D2" w:rsidRPr="007D65A9" w:rsidRDefault="007D65A9" w:rsidP="007D65A9">
      <w:pPr>
        <w:spacing w:before="280" w:after="280" w:line="240" w:lineRule="auto"/>
        <w:rPr>
          <w:b/>
          <w:bCs/>
        </w:rPr>
      </w:pPr>
      <w:r w:rsidRPr="007D65A9">
        <w:rPr>
          <w:b/>
          <w:bCs/>
        </w:rPr>
        <w:t xml:space="preserve"> CRITÉRIOS OBRIGATÓRIOS</w:t>
      </w:r>
      <w:r w:rsidR="002C65FD">
        <w:rPr>
          <w:color w:val="000000"/>
          <w:sz w:val="24"/>
          <w:szCs w:val="24"/>
        </w:rPr>
        <w:t> </w:t>
      </w:r>
    </w:p>
    <w:tbl>
      <w:tblPr>
        <w:tblStyle w:val="a0"/>
        <w:tblW w:w="8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2953"/>
      </w:tblGrid>
      <w:tr w:rsidR="00A565D2" w14:paraId="2BA7D8D3" w14:textId="77777777">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56483862" w14:textId="77777777" w:rsidR="00A565D2" w:rsidRDefault="002C65FD">
            <w:pPr>
              <w:spacing w:before="120" w:after="120" w:line="240" w:lineRule="auto"/>
              <w:ind w:left="120" w:right="120"/>
              <w:jc w:val="center"/>
              <w:rPr>
                <w:color w:val="000000"/>
                <w:sz w:val="24"/>
                <w:szCs w:val="24"/>
              </w:rPr>
            </w:pPr>
            <w:r>
              <w:rPr>
                <w:b/>
                <w:color w:val="000000"/>
                <w:sz w:val="24"/>
                <w:szCs w:val="24"/>
              </w:rPr>
              <w:t>CRITÉRIOS OBRIGATÓRIOS</w:t>
            </w:r>
          </w:p>
        </w:tc>
      </w:tr>
      <w:tr w:rsidR="00A565D2" w14:paraId="54771397"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6135EC98" w14:textId="77777777" w:rsidR="00A565D2" w:rsidRDefault="002C65FD">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6CC26A2B" w14:textId="77777777" w:rsidR="00A565D2" w:rsidRDefault="002C65FD">
            <w:pPr>
              <w:spacing w:before="120" w:after="120" w:line="240" w:lineRule="auto"/>
              <w:ind w:left="120" w:right="120"/>
              <w:jc w:val="center"/>
              <w:rPr>
                <w:color w:val="000000"/>
                <w:sz w:val="24"/>
                <w:szCs w:val="24"/>
              </w:rPr>
            </w:pPr>
            <w:r>
              <w:rPr>
                <w:b/>
                <w:color w:val="000000"/>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796FE37C" w14:textId="77777777" w:rsidR="00A565D2" w:rsidRDefault="002C65FD">
            <w:pPr>
              <w:spacing w:before="120" w:after="120" w:line="240" w:lineRule="auto"/>
              <w:ind w:left="120" w:right="120"/>
              <w:jc w:val="center"/>
              <w:rPr>
                <w:color w:val="000000"/>
                <w:sz w:val="24"/>
                <w:szCs w:val="24"/>
              </w:rPr>
            </w:pPr>
            <w:r>
              <w:rPr>
                <w:b/>
                <w:color w:val="000000"/>
                <w:sz w:val="24"/>
                <w:szCs w:val="24"/>
              </w:rPr>
              <w:t>Pontuação Máxima</w:t>
            </w:r>
          </w:p>
        </w:tc>
      </w:tr>
      <w:tr w:rsidR="00A565D2" w14:paraId="4DD7C074"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77377852" w14:textId="77777777" w:rsidR="00A565D2" w:rsidRDefault="002C65FD">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260FD448" w14:textId="292411C2" w:rsidR="00A565D2" w:rsidRDefault="002C65FD">
            <w:pPr>
              <w:spacing w:before="120" w:after="120" w:line="240" w:lineRule="auto"/>
              <w:ind w:left="120" w:right="120"/>
              <w:jc w:val="center"/>
              <w:rPr>
                <w:color w:val="000000"/>
                <w:sz w:val="24"/>
                <w:szCs w:val="24"/>
              </w:rPr>
            </w:pPr>
            <w:r>
              <w:rPr>
                <w:b/>
                <w:color w:val="000000"/>
                <w:sz w:val="24"/>
                <w:szCs w:val="24"/>
              </w:rPr>
              <w:t xml:space="preserve">Qualidade do Projeto - </w:t>
            </w:r>
            <w:r w:rsidR="00B2360A">
              <w:rPr>
                <w:b/>
                <w:color w:val="000000"/>
                <w:sz w:val="24"/>
                <w:szCs w:val="24"/>
              </w:rPr>
              <w:t>Coerência</w:t>
            </w:r>
            <w:r>
              <w:rPr>
                <w:b/>
                <w:color w:val="000000"/>
                <w:sz w:val="24"/>
                <w:szCs w:val="24"/>
              </w:rPr>
              <w:t xml:space="preserve"> do objeto, objetivos, justificativa e metas do projeto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w:t>
            </w:r>
            <w:proofErr w:type="spellStart"/>
            <w:r>
              <w:rPr>
                <w:color w:val="000000"/>
                <w:sz w:val="24"/>
                <w:szCs w:val="24"/>
              </w:rPr>
              <w:t>conteúdo</w:t>
            </w:r>
            <w:proofErr w:type="spellEnd"/>
            <w:r>
              <w:rPr>
                <w:color w:val="000000"/>
                <w:sz w:val="24"/>
                <w:szCs w:val="24"/>
              </w:rPr>
              <w:t xml:space="preserve"> do projeto apresenta, como um todo</w:t>
            </w:r>
            <w:sdt>
              <w:sdtPr>
                <w:tag w:val="goog_rdk_4"/>
                <w:id w:val="1690179340"/>
              </w:sdtPr>
              <w:sdtEndPr/>
              <w:sdtContent>
                <w:r>
                  <w:rPr>
                    <w:color w:val="000000"/>
                    <w:sz w:val="24"/>
                    <w:szCs w:val="24"/>
                  </w:rPr>
                  <w:t>,</w:t>
                </w:r>
              </w:sdtContent>
            </w:sdt>
            <w:r>
              <w:rPr>
                <w:color w:val="000000"/>
                <w:sz w:val="24"/>
                <w:szCs w:val="24"/>
              </w:rPr>
              <w:t xml:space="preserve"> </w:t>
            </w:r>
            <w:proofErr w:type="spellStart"/>
            <w:r>
              <w:rPr>
                <w:color w:val="000000"/>
                <w:sz w:val="24"/>
                <w:szCs w:val="24"/>
              </w:rPr>
              <w:t>coerência</w:t>
            </w:r>
            <w:proofErr w:type="spellEnd"/>
            <w:r>
              <w:rPr>
                <w:color w:val="000000"/>
                <w:sz w:val="24"/>
                <w:szCs w:val="24"/>
              </w:rPr>
              <w:t xml:space="preserve">, observando o objeto, a justificativa e as metas, sendo </w:t>
            </w:r>
            <w:proofErr w:type="spellStart"/>
            <w:r>
              <w:rPr>
                <w:color w:val="000000"/>
                <w:sz w:val="24"/>
                <w:szCs w:val="24"/>
              </w:rPr>
              <w:t>possível</w:t>
            </w:r>
            <w:proofErr w:type="spellEnd"/>
            <w:r>
              <w:rPr>
                <w:color w:val="000000"/>
                <w:sz w:val="24"/>
                <w:szCs w:val="24"/>
              </w:rPr>
              <w:t xml:space="preserve"> visualizar de forma </w:t>
            </w:r>
            <w:sdt>
              <w:sdtPr>
                <w:tag w:val="goog_rdk_5"/>
                <w:id w:val="1914124216"/>
                <w:showingPlcHdr/>
              </w:sdtPr>
              <w:sdtEndPr/>
              <w:sdtContent>
                <w:r w:rsidR="00B2360A">
                  <w:t xml:space="preserve">     </w:t>
                </w:r>
              </w:sdtContent>
            </w:sdt>
            <w:sdt>
              <w:sdtPr>
                <w:tag w:val="goog_rdk_6"/>
                <w:id w:val="-320274980"/>
              </w:sdtPr>
              <w:sdtEndPr/>
              <w:sdtContent>
                <w:r>
                  <w:rPr>
                    <w:color w:val="000000"/>
                    <w:sz w:val="24"/>
                    <w:szCs w:val="24"/>
                  </w:rPr>
                  <w:t>evidente</w:t>
                </w:r>
              </w:sdtContent>
            </w:sdt>
            <w:r>
              <w:rPr>
                <w:color w:val="000000"/>
                <w:sz w:val="24"/>
                <w:szCs w:val="24"/>
              </w:rPr>
              <w:t xml:space="preserve"> os resultados que </w:t>
            </w:r>
            <w:proofErr w:type="spellStart"/>
            <w:r>
              <w:rPr>
                <w:color w:val="000000"/>
                <w:sz w:val="24"/>
                <w:szCs w:val="24"/>
              </w:rPr>
              <w:t>serão</w:t>
            </w:r>
            <w:proofErr w:type="spellEnd"/>
            <w:r>
              <w:rPr>
                <w:color w:val="000000"/>
                <w:sz w:val="24"/>
                <w:szCs w:val="24"/>
              </w:rPr>
              <w:t xml:space="preserve"> obtidos.</w:t>
            </w:r>
          </w:p>
          <w:p w14:paraId="484F969D"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3051D150" w14:textId="213B9728" w:rsidR="00A565D2" w:rsidRDefault="00A6327B">
            <w:pPr>
              <w:spacing w:before="120" w:after="120" w:line="240" w:lineRule="auto"/>
              <w:ind w:left="120" w:right="120"/>
              <w:jc w:val="center"/>
              <w:rPr>
                <w:color w:val="000000"/>
                <w:sz w:val="24"/>
                <w:szCs w:val="24"/>
              </w:rPr>
            </w:pPr>
            <w:r>
              <w:rPr>
                <w:color w:val="000000"/>
                <w:sz w:val="24"/>
                <w:szCs w:val="24"/>
              </w:rPr>
              <w:t xml:space="preserve">01 a </w:t>
            </w:r>
            <w:r w:rsidR="0051111F">
              <w:rPr>
                <w:color w:val="000000"/>
                <w:sz w:val="24"/>
                <w:szCs w:val="24"/>
              </w:rPr>
              <w:t>10</w:t>
            </w:r>
          </w:p>
        </w:tc>
      </w:tr>
      <w:tr w:rsidR="00A565D2" w14:paraId="2D9BF02A"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68FF0C89" w14:textId="77777777" w:rsidR="00A565D2" w:rsidRDefault="002C65FD">
            <w:pPr>
              <w:spacing w:before="120" w:after="120" w:line="240" w:lineRule="auto"/>
              <w:ind w:left="120" w:right="120"/>
              <w:jc w:val="center"/>
              <w:rPr>
                <w:color w:val="000000"/>
                <w:sz w:val="24"/>
                <w:szCs w:val="24"/>
              </w:rP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1B90E147" w14:textId="47CCDFA4" w:rsidR="00A565D2" w:rsidRDefault="00C75F71">
            <w:pPr>
              <w:spacing w:before="120" w:after="120" w:line="240" w:lineRule="auto"/>
              <w:ind w:left="120" w:right="120"/>
              <w:jc w:val="center"/>
              <w:rPr>
                <w:color w:val="FF0000"/>
                <w:sz w:val="24"/>
                <w:szCs w:val="24"/>
              </w:rPr>
            </w:pPr>
            <w:r>
              <w:rPr>
                <w:b/>
                <w:color w:val="000000"/>
                <w:sz w:val="24"/>
                <w:szCs w:val="24"/>
              </w:rPr>
              <w:t>Relevância</w:t>
            </w:r>
            <w:r w:rsidR="002C65FD">
              <w:rPr>
                <w:b/>
                <w:color w:val="000000"/>
                <w:sz w:val="24"/>
                <w:szCs w:val="24"/>
              </w:rPr>
              <w:t xml:space="preserve"> da </w:t>
            </w:r>
            <w:proofErr w:type="spellStart"/>
            <w:r w:rsidR="002C65FD">
              <w:rPr>
                <w:b/>
                <w:color w:val="000000"/>
                <w:sz w:val="24"/>
                <w:szCs w:val="24"/>
              </w:rPr>
              <w:t>ação</w:t>
            </w:r>
            <w:proofErr w:type="spellEnd"/>
            <w:r w:rsidR="002C65FD">
              <w:rPr>
                <w:b/>
                <w:color w:val="000000"/>
                <w:sz w:val="24"/>
                <w:szCs w:val="24"/>
              </w:rPr>
              <w:t xml:space="preserve"> proposta para o </w:t>
            </w:r>
            <w:proofErr w:type="spellStart"/>
            <w:r w:rsidR="002C65FD">
              <w:rPr>
                <w:b/>
                <w:color w:val="000000"/>
                <w:sz w:val="24"/>
                <w:szCs w:val="24"/>
              </w:rPr>
              <w:t>cenário</w:t>
            </w:r>
            <w:proofErr w:type="spellEnd"/>
            <w:r w:rsidR="002C65FD">
              <w:rPr>
                <w:b/>
                <w:color w:val="000000"/>
                <w:sz w:val="24"/>
                <w:szCs w:val="24"/>
              </w:rPr>
              <w:t xml:space="preserve"> cultural do </w:t>
            </w:r>
            <w:r>
              <w:rPr>
                <w:b/>
                <w:color w:val="000000"/>
                <w:sz w:val="24"/>
                <w:szCs w:val="24"/>
              </w:rPr>
              <w:t>Município</w:t>
            </w:r>
            <w:r w:rsidR="00A6327B">
              <w:rPr>
                <w:b/>
                <w:color w:val="000000"/>
                <w:sz w:val="24"/>
                <w:szCs w:val="24"/>
              </w:rPr>
              <w:t xml:space="preserve"> de Salgado Filho</w:t>
            </w:r>
            <w:r w:rsidR="006C52D1" w:rsidRPr="006C52D1">
              <w:rPr>
                <w:b/>
                <w:sz w:val="24"/>
                <w:szCs w:val="24"/>
              </w:rPr>
              <w:t>.</w:t>
            </w:r>
            <w:r w:rsidR="006C52D1">
              <w:rPr>
                <w:b/>
                <w:color w:val="FF0000"/>
                <w:sz w:val="24"/>
                <w:szCs w:val="24"/>
              </w:rPr>
              <w:t xml:space="preserve"> </w:t>
            </w:r>
            <w:r w:rsidR="002C65FD">
              <w:rPr>
                <w:color w:val="000000"/>
                <w:sz w:val="24"/>
                <w:szCs w:val="24"/>
              </w:rPr>
              <w:t xml:space="preserve">A </w:t>
            </w:r>
            <w:proofErr w:type="spellStart"/>
            <w:r w:rsidR="002C65FD">
              <w:rPr>
                <w:color w:val="000000"/>
                <w:sz w:val="24"/>
                <w:szCs w:val="24"/>
              </w:rPr>
              <w:t>análise</w:t>
            </w:r>
            <w:proofErr w:type="spellEnd"/>
            <w:r w:rsidR="002C65FD">
              <w:rPr>
                <w:color w:val="000000"/>
                <w:sz w:val="24"/>
                <w:szCs w:val="24"/>
              </w:rPr>
              <w:t xml:space="preserve"> deverá considerar, para fins de </w:t>
            </w:r>
            <w:proofErr w:type="spellStart"/>
            <w:r w:rsidR="002C65FD">
              <w:rPr>
                <w:color w:val="000000"/>
                <w:sz w:val="24"/>
                <w:szCs w:val="24"/>
              </w:rPr>
              <w:t>avaliação</w:t>
            </w:r>
            <w:proofErr w:type="spellEnd"/>
            <w:r w:rsidR="002C65FD">
              <w:rPr>
                <w:color w:val="000000"/>
                <w:sz w:val="24"/>
                <w:szCs w:val="24"/>
              </w:rPr>
              <w:t xml:space="preserve"> e </w:t>
            </w:r>
            <w:proofErr w:type="spellStart"/>
            <w:r w:rsidR="002C65FD">
              <w:rPr>
                <w:color w:val="000000"/>
                <w:sz w:val="24"/>
                <w:szCs w:val="24"/>
              </w:rPr>
              <w:t>valoração</w:t>
            </w:r>
            <w:proofErr w:type="spellEnd"/>
            <w:r w:rsidR="002C65FD">
              <w:rPr>
                <w:color w:val="000000"/>
                <w:sz w:val="24"/>
                <w:szCs w:val="24"/>
              </w:rPr>
              <w:t xml:space="preserve">, se a </w:t>
            </w:r>
            <w:proofErr w:type="spellStart"/>
            <w:r w:rsidR="002C65FD">
              <w:rPr>
                <w:color w:val="000000"/>
                <w:sz w:val="24"/>
                <w:szCs w:val="24"/>
              </w:rPr>
              <w:t>ação</w:t>
            </w:r>
            <w:proofErr w:type="spellEnd"/>
            <w:r w:rsidR="002C65FD">
              <w:rPr>
                <w:color w:val="000000"/>
                <w:sz w:val="24"/>
                <w:szCs w:val="24"/>
              </w:rPr>
              <w:t xml:space="preserve"> contribui para o enriquecimento e </w:t>
            </w:r>
            <w:proofErr w:type="spellStart"/>
            <w:r w:rsidR="002C65FD">
              <w:rPr>
                <w:color w:val="000000"/>
                <w:sz w:val="24"/>
                <w:szCs w:val="24"/>
              </w:rPr>
              <w:t>valorização</w:t>
            </w:r>
            <w:proofErr w:type="spellEnd"/>
            <w:r w:rsidR="002C65FD">
              <w:rPr>
                <w:color w:val="000000"/>
                <w:sz w:val="24"/>
                <w:szCs w:val="24"/>
              </w:rPr>
              <w:t xml:space="preserve"> da cultura do </w:t>
            </w:r>
            <w:r>
              <w:rPr>
                <w:color w:val="000000"/>
                <w:sz w:val="24"/>
                <w:szCs w:val="24"/>
              </w:rPr>
              <w:t>Município e a inovação de projetos.</w:t>
            </w:r>
          </w:p>
          <w:p w14:paraId="201F1DC9"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4C67C50" w14:textId="7EEE3E67" w:rsidR="00A565D2" w:rsidRDefault="00C75F71">
            <w:pPr>
              <w:spacing w:before="120" w:after="120" w:line="240" w:lineRule="auto"/>
              <w:ind w:left="120" w:right="120"/>
              <w:jc w:val="center"/>
              <w:rPr>
                <w:color w:val="000000"/>
                <w:sz w:val="24"/>
                <w:szCs w:val="24"/>
              </w:rPr>
            </w:pPr>
            <w:r>
              <w:rPr>
                <w:color w:val="000000"/>
                <w:sz w:val="24"/>
                <w:szCs w:val="24"/>
              </w:rPr>
              <w:t>01 a 10</w:t>
            </w:r>
          </w:p>
        </w:tc>
      </w:tr>
      <w:tr w:rsidR="00A565D2" w14:paraId="0004EB4E"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525952B3" w14:textId="77777777" w:rsidR="00A565D2" w:rsidRDefault="002C65FD">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47C675E4" w14:textId="77777777" w:rsidR="00A565D2" w:rsidRDefault="002C65FD">
            <w:pPr>
              <w:spacing w:before="120" w:after="120" w:line="240" w:lineRule="auto"/>
              <w:ind w:left="120" w:right="120"/>
              <w:jc w:val="center"/>
              <w:rPr>
                <w:color w:val="000000"/>
                <w:sz w:val="24"/>
                <w:szCs w:val="24"/>
              </w:rPr>
            </w:pPr>
            <w:r>
              <w:rPr>
                <w:b/>
                <w:color w:val="000000"/>
                <w:sz w:val="24"/>
                <w:szCs w:val="24"/>
              </w:rPr>
              <w:t xml:space="preserve">Aspectos de </w:t>
            </w:r>
            <w:proofErr w:type="spellStart"/>
            <w:r>
              <w:rPr>
                <w:b/>
                <w:color w:val="000000"/>
                <w:sz w:val="24"/>
                <w:szCs w:val="24"/>
              </w:rPr>
              <w:t>integração</w:t>
            </w:r>
            <w:proofErr w:type="spellEnd"/>
            <w:r>
              <w:rPr>
                <w:b/>
                <w:color w:val="000000"/>
                <w:sz w:val="24"/>
                <w:szCs w:val="24"/>
              </w:rPr>
              <w:t xml:space="preserve"> </w:t>
            </w:r>
            <w:proofErr w:type="spellStart"/>
            <w:r>
              <w:rPr>
                <w:b/>
                <w:color w:val="000000"/>
                <w:sz w:val="24"/>
                <w:szCs w:val="24"/>
              </w:rPr>
              <w:t>comunitária</w:t>
            </w:r>
            <w:proofErr w:type="spellEnd"/>
            <w:r>
              <w:rPr>
                <w:b/>
                <w:color w:val="000000"/>
                <w:sz w:val="24"/>
                <w:szCs w:val="24"/>
              </w:rPr>
              <w:t xml:space="preserve"> na </w:t>
            </w:r>
            <w:proofErr w:type="spellStart"/>
            <w:r>
              <w:rPr>
                <w:b/>
                <w:color w:val="000000"/>
                <w:sz w:val="24"/>
                <w:szCs w:val="24"/>
              </w:rPr>
              <w:t>ação</w:t>
            </w:r>
            <w:proofErr w:type="spellEnd"/>
            <w:r>
              <w:rPr>
                <w:b/>
                <w:color w:val="000000"/>
                <w:sz w:val="24"/>
                <w:szCs w:val="24"/>
              </w:rPr>
              <w:t xml:space="preserve"> proposta pelo projeto - </w:t>
            </w:r>
            <w:r>
              <w:rPr>
                <w:color w:val="000000"/>
                <w:sz w:val="24"/>
                <w:szCs w:val="24"/>
              </w:rPr>
              <w:t xml:space="preserve">considera-se,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projeto apresenta </w:t>
            </w:r>
            <w:r>
              <w:rPr>
                <w:color w:val="000000"/>
                <w:sz w:val="24"/>
                <w:szCs w:val="24"/>
              </w:rPr>
              <w:lastRenderedPageBreak/>
              <w:t xml:space="preserve">aspectos de </w:t>
            </w:r>
            <w:proofErr w:type="spellStart"/>
            <w:r>
              <w:rPr>
                <w:color w:val="000000"/>
                <w:sz w:val="24"/>
                <w:szCs w:val="24"/>
              </w:rPr>
              <w:t>integração</w:t>
            </w:r>
            <w:proofErr w:type="spellEnd"/>
            <w:r>
              <w:rPr>
                <w:color w:val="000000"/>
                <w:sz w:val="24"/>
                <w:szCs w:val="24"/>
              </w:rPr>
              <w:t xml:space="preserve"> </w:t>
            </w:r>
            <w:proofErr w:type="spellStart"/>
            <w:r>
              <w:rPr>
                <w:color w:val="000000"/>
                <w:sz w:val="24"/>
                <w:szCs w:val="24"/>
              </w:rPr>
              <w:t>comunitária</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ao impacto social para a </w:t>
            </w:r>
            <w:proofErr w:type="spellStart"/>
            <w:r>
              <w:rPr>
                <w:color w:val="000000"/>
                <w:sz w:val="24"/>
                <w:szCs w:val="24"/>
              </w:rPr>
              <w:t>inclusão</w:t>
            </w:r>
            <w:proofErr w:type="spellEnd"/>
            <w:r>
              <w:rPr>
                <w:color w:val="000000"/>
                <w:sz w:val="24"/>
                <w:szCs w:val="24"/>
              </w:rPr>
              <w:t xml:space="preserve"> de pessoas com </w:t>
            </w:r>
            <w:proofErr w:type="spellStart"/>
            <w:r>
              <w:rPr>
                <w:color w:val="000000"/>
                <w:sz w:val="24"/>
                <w:szCs w:val="24"/>
              </w:rPr>
              <w:t>deficiência</w:t>
            </w:r>
            <w:proofErr w:type="spellEnd"/>
            <w:r>
              <w:rPr>
                <w:color w:val="000000"/>
                <w:sz w:val="24"/>
                <w:szCs w:val="24"/>
              </w:rPr>
              <w:t>, idosos e demais grupos em situação de histórica vulnerabilidade econômica/social.</w:t>
            </w:r>
          </w:p>
          <w:p w14:paraId="23A59601"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278669A" w14:textId="7A2F78DF" w:rsidR="00A565D2" w:rsidRDefault="00C75F71">
            <w:pPr>
              <w:spacing w:before="120" w:after="120" w:line="240" w:lineRule="auto"/>
              <w:ind w:left="120" w:right="120"/>
              <w:jc w:val="center"/>
              <w:rPr>
                <w:color w:val="000000"/>
                <w:sz w:val="24"/>
                <w:szCs w:val="24"/>
              </w:rPr>
            </w:pPr>
            <w:r>
              <w:rPr>
                <w:color w:val="000000"/>
                <w:sz w:val="24"/>
                <w:szCs w:val="24"/>
              </w:rPr>
              <w:lastRenderedPageBreak/>
              <w:t>01 a 10</w:t>
            </w:r>
          </w:p>
        </w:tc>
      </w:tr>
      <w:tr w:rsidR="00A565D2" w14:paraId="2F7FB072"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57C3BC24" w14:textId="77777777" w:rsidR="00A565D2" w:rsidRDefault="002C65FD">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0B15A2C0" w14:textId="398823AF" w:rsidR="00A565D2" w:rsidRDefault="002C65FD">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da planilha </w:t>
            </w:r>
            <w:proofErr w:type="spellStart"/>
            <w:r>
              <w:rPr>
                <w:b/>
                <w:color w:val="000000"/>
                <w:sz w:val="24"/>
                <w:szCs w:val="24"/>
              </w:rPr>
              <w:t>orçamentária</w:t>
            </w:r>
            <w:proofErr w:type="spellEnd"/>
            <w:r>
              <w:rPr>
                <w:b/>
                <w:color w:val="000000"/>
                <w:sz w:val="24"/>
                <w:szCs w:val="24"/>
              </w:rPr>
              <w:t xml:space="preserve"> e do cronograma de </w:t>
            </w:r>
            <w:proofErr w:type="spellStart"/>
            <w:r>
              <w:rPr>
                <w:b/>
                <w:color w:val="000000"/>
                <w:sz w:val="24"/>
                <w:szCs w:val="24"/>
              </w:rPr>
              <w:t>execução</w:t>
            </w:r>
            <w:proofErr w:type="spellEnd"/>
            <w:sdt>
              <w:sdtPr>
                <w:tag w:val="goog_rdk_7"/>
                <w:id w:val="1173307974"/>
              </w:sdtPr>
              <w:sdtEndPr/>
              <w:sdtContent>
                <w:r>
                  <w:rPr>
                    <w:b/>
                    <w:color w:val="000000"/>
                    <w:sz w:val="24"/>
                    <w:szCs w:val="24"/>
                  </w:rPr>
                  <w:t xml:space="preserve"> </w:t>
                </w:r>
              </w:sdtContent>
            </w:sdt>
            <w:sdt>
              <w:sdtPr>
                <w:tag w:val="goog_rdk_8"/>
                <w:id w:val="-840929120"/>
                <w:showingPlcHdr/>
              </w:sdtPr>
              <w:sdtEndPr/>
              <w:sdtContent>
                <w:r w:rsidR="00B2360A">
                  <w:t xml:space="preserve">     </w:t>
                </w:r>
              </w:sdtContent>
            </w:sdt>
            <w:sdt>
              <w:sdtPr>
                <w:tag w:val="goog_rdk_9"/>
                <w:id w:val="154423325"/>
              </w:sdtPr>
              <w:sdtEndPr/>
              <w:sdtContent>
                <w:r>
                  <w:rPr>
                    <w:b/>
                    <w:color w:val="000000"/>
                    <w:sz w:val="24"/>
                    <w:szCs w:val="24"/>
                  </w:rPr>
                  <w:t>na</w:t>
                </w:r>
              </w:sdtContent>
            </w:sdt>
            <w:r>
              <w:rPr>
                <w:b/>
                <w:color w:val="000000"/>
                <w:sz w:val="24"/>
                <w:szCs w:val="24"/>
              </w:rPr>
              <w:t>s metas, resultados e desdobramentos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do projeto sob o ponto de vista dos gastos previstos na planilha </w:t>
            </w:r>
            <w:proofErr w:type="spellStart"/>
            <w:r>
              <w:rPr>
                <w:color w:val="000000"/>
                <w:sz w:val="24"/>
                <w:szCs w:val="24"/>
              </w:rPr>
              <w:t>orçamentária</w:t>
            </w:r>
            <w:proofErr w:type="spellEnd"/>
            <w:r>
              <w:rPr>
                <w:color w:val="000000"/>
                <w:sz w:val="24"/>
                <w:szCs w:val="24"/>
              </w:rPr>
              <w:t xml:space="preserve">, sua </w:t>
            </w:r>
            <w:proofErr w:type="spellStart"/>
            <w:r>
              <w:rPr>
                <w:color w:val="000000"/>
                <w:sz w:val="24"/>
                <w:szCs w:val="24"/>
              </w:rPr>
              <w:t>execução</w:t>
            </w:r>
            <w:proofErr w:type="spellEnd"/>
            <w:r>
              <w:rPr>
                <w:color w:val="000000"/>
                <w:sz w:val="24"/>
                <w:szCs w:val="24"/>
              </w:rPr>
              <w:t xml:space="preserve"> e a </w:t>
            </w:r>
            <w:proofErr w:type="spellStart"/>
            <w:r>
              <w:rPr>
                <w:color w:val="000000"/>
                <w:sz w:val="24"/>
                <w:szCs w:val="24"/>
              </w:rPr>
              <w:t>adequação</w:t>
            </w:r>
            <w:proofErr w:type="spellEnd"/>
            <w:r>
              <w:rPr>
                <w:color w:val="000000"/>
                <w:sz w:val="24"/>
                <w:szCs w:val="24"/>
              </w:rPr>
              <w:t xml:space="preserve"> ao objeto, metas e objetivos previstos. </w:t>
            </w:r>
            <w:proofErr w:type="spellStart"/>
            <w:r>
              <w:rPr>
                <w:color w:val="000000"/>
                <w:sz w:val="24"/>
                <w:szCs w:val="24"/>
              </w:rPr>
              <w:t>Também</w:t>
            </w:r>
            <w:proofErr w:type="spellEnd"/>
            <w:r>
              <w:rPr>
                <w:color w:val="000000"/>
                <w:sz w:val="24"/>
                <w:szCs w:val="24"/>
              </w:rPr>
              <w:t xml:space="preserve"> deverá ser considerada</w:t>
            </w:r>
            <w:sdt>
              <w:sdtPr>
                <w:tag w:val="goog_rdk_10"/>
                <w:id w:val="-1099711836"/>
              </w:sdtPr>
              <w:sdtEndPr/>
              <w:sdtContent>
                <w:r>
                  <w:rPr>
                    <w:color w:val="000000"/>
                    <w:sz w:val="24"/>
                    <w:szCs w:val="24"/>
                  </w:rPr>
                  <w:t>,</w:t>
                </w:r>
              </w:sdtContent>
            </w:sdt>
            <w:r>
              <w:rPr>
                <w:color w:val="000000"/>
                <w:sz w:val="24"/>
                <w:szCs w:val="24"/>
              </w:rPr>
              <w:t xml:space="preserve"> para fins de </w:t>
            </w:r>
            <w:proofErr w:type="spellStart"/>
            <w:r>
              <w:rPr>
                <w:color w:val="000000"/>
                <w:sz w:val="24"/>
                <w:szCs w:val="24"/>
              </w:rPr>
              <w:t>avaliação</w:t>
            </w:r>
            <w:proofErr w:type="spellEnd"/>
            <w:sdt>
              <w:sdtPr>
                <w:tag w:val="goog_rdk_11"/>
                <w:id w:val="-2135084570"/>
              </w:sdtPr>
              <w:sdtEndPr/>
              <w:sdtContent>
                <w:r>
                  <w:rPr>
                    <w:color w:val="000000"/>
                    <w:sz w:val="24"/>
                    <w:szCs w:val="24"/>
                  </w:rPr>
                  <w:t>,</w:t>
                </w:r>
              </w:sdtContent>
            </w:sdt>
            <w:r>
              <w:rPr>
                <w:color w:val="000000"/>
                <w:sz w:val="24"/>
                <w:szCs w:val="24"/>
              </w:rPr>
              <w:t xml:space="preserve"> a </w:t>
            </w:r>
            <w:proofErr w:type="spellStart"/>
            <w:r>
              <w:rPr>
                <w:color w:val="000000"/>
                <w:sz w:val="24"/>
                <w:szCs w:val="24"/>
              </w:rPr>
              <w:t>coerência</w:t>
            </w:r>
            <w:proofErr w:type="spellEnd"/>
            <w:r>
              <w:rPr>
                <w:color w:val="000000"/>
                <w:sz w:val="24"/>
                <w:szCs w:val="24"/>
              </w:rPr>
              <w:t xml:space="preserve"> e conformidade dos valores e quantidades dos itens relacionados na planilha </w:t>
            </w:r>
            <w:proofErr w:type="spellStart"/>
            <w:r>
              <w:rPr>
                <w:color w:val="000000"/>
                <w:sz w:val="24"/>
                <w:szCs w:val="24"/>
              </w:rPr>
              <w:t>orçamentária</w:t>
            </w:r>
            <w:proofErr w:type="spellEnd"/>
            <w:r>
              <w:rPr>
                <w:color w:val="000000"/>
                <w:sz w:val="24"/>
                <w:szCs w:val="24"/>
              </w:rPr>
              <w:t xml:space="preserve"> do projeto.</w:t>
            </w:r>
          </w:p>
          <w:p w14:paraId="58114FC7"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B2E6FB1" w14:textId="5E612CCD" w:rsidR="00A565D2" w:rsidRDefault="00C75F71">
            <w:pPr>
              <w:spacing w:before="120" w:after="120" w:line="240" w:lineRule="auto"/>
              <w:ind w:left="120" w:right="120"/>
              <w:jc w:val="center"/>
              <w:rPr>
                <w:color w:val="000000"/>
                <w:sz w:val="24"/>
                <w:szCs w:val="24"/>
              </w:rPr>
            </w:pPr>
            <w:r>
              <w:rPr>
                <w:color w:val="000000"/>
                <w:sz w:val="24"/>
                <w:szCs w:val="24"/>
              </w:rPr>
              <w:t>01 a 10</w:t>
            </w:r>
          </w:p>
        </w:tc>
      </w:tr>
      <w:tr w:rsidR="00A565D2" w14:paraId="25394C41"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03A1C134" w14:textId="0747D541" w:rsidR="00A565D2" w:rsidRDefault="00C75F71">
            <w:pPr>
              <w:spacing w:before="120" w:after="120" w:line="240" w:lineRule="auto"/>
              <w:ind w:left="120" w:right="120"/>
              <w:jc w:val="center"/>
              <w:rPr>
                <w:color w:val="000000"/>
                <w:sz w:val="24"/>
                <w:szCs w:val="24"/>
              </w:rP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6F7DAA20" w14:textId="632CDAE9" w:rsidR="00A565D2" w:rsidRDefault="002C65FD">
            <w:pPr>
              <w:spacing w:before="120" w:after="120" w:line="240" w:lineRule="auto"/>
              <w:ind w:left="120" w:right="120"/>
              <w:jc w:val="center"/>
              <w:rPr>
                <w:color w:val="000000"/>
                <w:sz w:val="24"/>
                <w:szCs w:val="24"/>
              </w:rPr>
            </w:pPr>
            <w:r>
              <w:rPr>
                <w:b/>
                <w:color w:val="000000"/>
                <w:sz w:val="24"/>
                <w:szCs w:val="24"/>
              </w:rPr>
              <w:t xml:space="preserve">Compatibilidade da </w:t>
            </w:r>
            <w:r w:rsidR="00C75F71">
              <w:rPr>
                <w:b/>
                <w:color w:val="000000"/>
                <w:sz w:val="24"/>
                <w:szCs w:val="24"/>
              </w:rPr>
              <w:t>equipe com as atividades desenvolvidas:</w:t>
            </w:r>
            <w:r>
              <w:rPr>
                <w:b/>
                <w:color w:val="000000"/>
                <w:sz w:val="24"/>
                <w:szCs w:val="24"/>
              </w:rPr>
              <w:t>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a carreira dos profissionais que </w:t>
            </w:r>
            <w:proofErr w:type="spellStart"/>
            <w:r>
              <w:rPr>
                <w:color w:val="000000"/>
                <w:sz w:val="24"/>
                <w:szCs w:val="24"/>
              </w:rPr>
              <w:t>compõem</w:t>
            </w:r>
            <w:proofErr w:type="spellEnd"/>
            <w:r>
              <w:rPr>
                <w:color w:val="000000"/>
                <w:sz w:val="24"/>
                <w:szCs w:val="24"/>
              </w:rPr>
              <w:t xml:space="preserve"> o corpo </w:t>
            </w:r>
            <w:proofErr w:type="spellStart"/>
            <w:r>
              <w:rPr>
                <w:color w:val="000000"/>
                <w:sz w:val="24"/>
                <w:szCs w:val="24"/>
              </w:rPr>
              <w:t>técnico</w:t>
            </w:r>
            <w:proofErr w:type="spellEnd"/>
            <w:r>
              <w:rPr>
                <w:color w:val="000000"/>
                <w:sz w:val="24"/>
                <w:szCs w:val="24"/>
              </w:rPr>
              <w:t xml:space="preserve"> e artístico, verificando a </w:t>
            </w:r>
            <w:proofErr w:type="spellStart"/>
            <w:r>
              <w:rPr>
                <w:color w:val="000000"/>
                <w:sz w:val="24"/>
                <w:szCs w:val="24"/>
              </w:rPr>
              <w:t>coerência</w:t>
            </w:r>
            <w:proofErr w:type="spellEnd"/>
            <w:r>
              <w:rPr>
                <w:color w:val="000000"/>
                <w:sz w:val="24"/>
                <w:szCs w:val="24"/>
              </w:rPr>
              <w:t xml:space="preserve"> ou </w:t>
            </w:r>
            <w:proofErr w:type="spellStart"/>
            <w:r>
              <w:rPr>
                <w:color w:val="000000"/>
                <w:sz w:val="24"/>
                <w:szCs w:val="24"/>
              </w:rPr>
              <w:t>não</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atribuições</w:t>
            </w:r>
            <w:proofErr w:type="spellEnd"/>
            <w:r>
              <w:rPr>
                <w:color w:val="000000"/>
                <w:sz w:val="24"/>
                <w:szCs w:val="24"/>
              </w:rPr>
              <w:t xml:space="preserve"> que </w:t>
            </w:r>
            <w:proofErr w:type="spellStart"/>
            <w:r>
              <w:rPr>
                <w:color w:val="000000"/>
                <w:sz w:val="24"/>
                <w:szCs w:val="24"/>
              </w:rPr>
              <w:t>serão</w:t>
            </w:r>
            <w:proofErr w:type="spellEnd"/>
            <w:r>
              <w:rPr>
                <w:color w:val="000000"/>
                <w:sz w:val="24"/>
                <w:szCs w:val="24"/>
              </w:rPr>
              <w:t xml:space="preserve"> executadas por eles no projeto (</w:t>
            </w:r>
            <w:r w:rsidR="00C75F71">
              <w:rPr>
                <w:color w:val="000000"/>
                <w:sz w:val="24"/>
                <w:szCs w:val="24"/>
              </w:rPr>
              <w:t>para esta avaliação serão consideradas as Declarações individuais do Anexo 10</w:t>
            </w:r>
            <w:r>
              <w:rPr>
                <w:color w:val="000000"/>
                <w:sz w:val="24"/>
                <w:szCs w:val="24"/>
              </w:rPr>
              <w:t>).</w:t>
            </w:r>
          </w:p>
          <w:p w14:paraId="42F47D58"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38796C37" w14:textId="5B21CD50" w:rsidR="00A565D2" w:rsidRDefault="00C75F71">
            <w:pPr>
              <w:spacing w:before="120" w:after="120" w:line="240" w:lineRule="auto"/>
              <w:ind w:left="120" w:right="120"/>
              <w:jc w:val="center"/>
              <w:rPr>
                <w:color w:val="000000"/>
                <w:sz w:val="24"/>
                <w:szCs w:val="24"/>
              </w:rPr>
            </w:pPr>
            <w:r>
              <w:rPr>
                <w:color w:val="000000"/>
                <w:sz w:val="24"/>
                <w:szCs w:val="24"/>
              </w:rPr>
              <w:t>01 a 10</w:t>
            </w:r>
          </w:p>
        </w:tc>
      </w:tr>
      <w:tr w:rsidR="00A565D2" w14:paraId="27606105"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222F1E06" w14:textId="7322DCD3" w:rsidR="00A565D2" w:rsidRDefault="00C75F71">
            <w:pPr>
              <w:spacing w:before="120" w:after="120" w:line="240" w:lineRule="auto"/>
              <w:ind w:left="120" w:right="120"/>
              <w:jc w:val="center"/>
              <w:rPr>
                <w:color w:val="000000"/>
                <w:sz w:val="24"/>
                <w:szCs w:val="24"/>
              </w:rPr>
            </w:pPr>
            <w:r>
              <w:rPr>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049F9FCE" w14:textId="0FBE577A" w:rsidR="00A565D2" w:rsidRDefault="002C65FD">
            <w:pPr>
              <w:spacing w:before="120" w:after="120" w:line="240" w:lineRule="auto"/>
              <w:ind w:left="120" w:right="120"/>
              <w:jc w:val="center"/>
              <w:rPr>
                <w:color w:val="000000"/>
                <w:sz w:val="24"/>
                <w:szCs w:val="24"/>
              </w:rPr>
            </w:pPr>
            <w:proofErr w:type="spellStart"/>
            <w:r>
              <w:rPr>
                <w:b/>
                <w:color w:val="000000"/>
                <w:sz w:val="24"/>
                <w:szCs w:val="24"/>
              </w:rPr>
              <w:t>Trajetória</w:t>
            </w:r>
            <w:proofErr w:type="spellEnd"/>
            <w:r>
              <w:rPr>
                <w:b/>
                <w:color w:val="000000"/>
                <w:sz w:val="24"/>
                <w:szCs w:val="24"/>
              </w:rPr>
              <w:t xml:space="preserve"> artística e cultural do proponente - </w:t>
            </w:r>
            <w:proofErr w:type="spellStart"/>
            <w:r>
              <w:rPr>
                <w:color w:val="000000"/>
                <w:sz w:val="24"/>
                <w:szCs w:val="24"/>
              </w:rPr>
              <w:t>Sera</w:t>
            </w:r>
            <w:proofErr w:type="spellEnd"/>
            <w:r>
              <w:rPr>
                <w:color w:val="000000"/>
                <w:sz w:val="24"/>
                <w:szCs w:val="24"/>
              </w:rPr>
              <w:t>́ considerad</w:t>
            </w:r>
            <w:sdt>
              <w:sdtPr>
                <w:tag w:val="goog_rdk_14"/>
                <w:id w:val="1842655990"/>
              </w:sdtPr>
              <w:sdtEndPr/>
              <w:sdtContent>
                <w:r>
                  <w:rPr>
                    <w:color w:val="000000"/>
                    <w:sz w:val="24"/>
                    <w:szCs w:val="24"/>
                  </w:rPr>
                  <w:t>a,</w:t>
                </w:r>
              </w:sdtContent>
            </w:sdt>
            <w:sdt>
              <w:sdtPr>
                <w:tag w:val="goog_rdk_15"/>
                <w:id w:val="-185517164"/>
                <w:showingPlcHdr/>
              </w:sdtPr>
              <w:sdtEndPr/>
              <w:sdtContent>
                <w:r w:rsidR="00B2360A">
                  <w:t xml:space="preserve">     </w:t>
                </w:r>
              </w:sdtContent>
            </w:sdt>
            <w:r>
              <w:rPr>
                <w:color w:val="000000"/>
                <w:sz w:val="24"/>
                <w:szCs w:val="24"/>
              </w:rPr>
              <w:t xml:space="preserve"> para fins de </w:t>
            </w:r>
            <w:proofErr w:type="spellStart"/>
            <w:r>
              <w:rPr>
                <w:color w:val="000000"/>
                <w:sz w:val="24"/>
                <w:szCs w:val="24"/>
              </w:rPr>
              <w:t>análise</w:t>
            </w:r>
            <w:proofErr w:type="spellEnd"/>
            <w:sdt>
              <w:sdtPr>
                <w:tag w:val="goog_rdk_16"/>
                <w:id w:val="-74911917"/>
              </w:sdtPr>
              <w:sdtEndPr/>
              <w:sdtContent>
                <w:r>
                  <w:rPr>
                    <w:color w:val="000000"/>
                    <w:sz w:val="24"/>
                    <w:szCs w:val="24"/>
                  </w:rPr>
                  <w:t>,</w:t>
                </w:r>
              </w:sdtContent>
            </w:sdt>
            <w:r>
              <w:rPr>
                <w:color w:val="000000"/>
                <w:sz w:val="24"/>
                <w:szCs w:val="24"/>
              </w:rPr>
              <w:t xml:space="preserve"> a carreira do proponente, com base no </w:t>
            </w:r>
            <w:proofErr w:type="spellStart"/>
            <w:r>
              <w:rPr>
                <w:color w:val="000000"/>
                <w:sz w:val="24"/>
                <w:szCs w:val="24"/>
              </w:rPr>
              <w:t>currículo</w:t>
            </w:r>
            <w:proofErr w:type="spellEnd"/>
            <w:r>
              <w:rPr>
                <w:color w:val="000000"/>
                <w:sz w:val="24"/>
                <w:szCs w:val="24"/>
              </w:rPr>
              <w:t xml:space="preserve"> e </w:t>
            </w:r>
            <w:proofErr w:type="spellStart"/>
            <w:r>
              <w:rPr>
                <w:color w:val="000000"/>
                <w:sz w:val="24"/>
                <w:szCs w:val="24"/>
              </w:rPr>
              <w:t>comprovações</w:t>
            </w:r>
            <w:proofErr w:type="spellEnd"/>
            <w:r>
              <w:rPr>
                <w:color w:val="000000"/>
                <w:sz w:val="24"/>
                <w:szCs w:val="24"/>
              </w:rPr>
              <w:t xml:space="preserve"> enviadas juntamente com a proposta</w:t>
            </w:r>
            <w:sdt>
              <w:sdtPr>
                <w:tag w:val="goog_rdk_17"/>
                <w:id w:val="-1116440027"/>
              </w:sdtPr>
              <w:sdtEndPr/>
              <w:sdtContent>
                <w:r>
                  <w:rPr>
                    <w:color w:val="000000"/>
                    <w:sz w:val="24"/>
                    <w:szCs w:val="24"/>
                  </w:rPr>
                  <w:t>.</w:t>
                </w:r>
              </w:sdtContent>
            </w:sdt>
          </w:p>
          <w:p w14:paraId="7AC24A38"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0AA642E1" w14:textId="5EBF3985" w:rsidR="00A565D2" w:rsidRDefault="00C75F71">
            <w:pPr>
              <w:spacing w:before="120" w:after="120" w:line="240" w:lineRule="auto"/>
              <w:ind w:left="120" w:right="120"/>
              <w:jc w:val="center"/>
              <w:rPr>
                <w:color w:val="000000"/>
                <w:sz w:val="24"/>
                <w:szCs w:val="24"/>
              </w:rPr>
            </w:pPr>
            <w:r>
              <w:rPr>
                <w:color w:val="000000"/>
                <w:sz w:val="24"/>
                <w:szCs w:val="24"/>
              </w:rPr>
              <w:t>01 a 10</w:t>
            </w:r>
          </w:p>
        </w:tc>
      </w:tr>
      <w:tr w:rsidR="00A565D2" w14:paraId="0BDD8F57" w14:textId="77777777">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538291F7" w14:textId="77777777" w:rsidR="00A565D2" w:rsidRDefault="002C65FD">
            <w:pPr>
              <w:spacing w:before="120" w:after="120" w:line="240" w:lineRule="auto"/>
              <w:ind w:left="120" w:right="120"/>
              <w:jc w:val="center"/>
              <w:rPr>
                <w:color w:val="000000"/>
                <w:sz w:val="24"/>
                <w:szCs w:val="24"/>
              </w:rPr>
            </w:pPr>
            <w:r>
              <w:rPr>
                <w:b/>
                <w:color w:val="000000"/>
                <w:sz w:val="24"/>
                <w:szCs w:val="24"/>
              </w:rPr>
              <w:lastRenderedPageBreak/>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5326A039" w14:textId="519B8C17" w:rsidR="00A565D2" w:rsidRDefault="00C75F71">
            <w:pPr>
              <w:spacing w:before="120" w:after="120" w:line="240" w:lineRule="auto"/>
              <w:ind w:left="120" w:right="120"/>
              <w:jc w:val="center"/>
              <w:rPr>
                <w:color w:val="000000"/>
                <w:sz w:val="24"/>
                <w:szCs w:val="24"/>
              </w:rPr>
            </w:pPr>
            <w:r>
              <w:rPr>
                <w:color w:val="000000"/>
                <w:sz w:val="24"/>
                <w:szCs w:val="24"/>
              </w:rPr>
              <w:t>60</w:t>
            </w:r>
          </w:p>
        </w:tc>
      </w:tr>
    </w:tbl>
    <w:p w14:paraId="227AFE22" w14:textId="77777777" w:rsidR="00A565D2" w:rsidRDefault="00A565D2">
      <w:pPr>
        <w:spacing w:before="120" w:after="120" w:line="240" w:lineRule="auto"/>
        <w:ind w:left="120" w:right="120"/>
        <w:jc w:val="both"/>
        <w:rPr>
          <w:color w:val="FF0000"/>
          <w:sz w:val="24"/>
          <w:szCs w:val="24"/>
        </w:rPr>
      </w:pPr>
    </w:p>
    <w:p w14:paraId="6362084D" w14:textId="1DCEBB59" w:rsidR="0058039F" w:rsidRPr="00C20995" w:rsidRDefault="0058039F" w:rsidP="0058039F">
      <w:pPr>
        <w:spacing w:before="120" w:after="120" w:line="240" w:lineRule="auto"/>
        <w:ind w:left="840" w:right="120"/>
        <w:jc w:val="both"/>
        <w:rPr>
          <w:b/>
          <w:bCs/>
          <w:color w:val="000000"/>
          <w:sz w:val="24"/>
          <w:szCs w:val="24"/>
        </w:rPr>
      </w:pPr>
      <w:r w:rsidRPr="00C20995">
        <w:rPr>
          <w:b/>
          <w:bCs/>
        </w:rPr>
        <w:t>2</w:t>
      </w:r>
      <w:r w:rsidRPr="00C20995">
        <w:rPr>
          <w:b/>
          <w:bCs/>
        </w:rPr>
        <w:t xml:space="preserve"> – PONTUAÇÃO FINAL </w:t>
      </w:r>
    </w:p>
    <w:p w14:paraId="3BC93ECA" w14:textId="327AA9A5" w:rsidR="0058039F" w:rsidRDefault="0058039F" w:rsidP="0058039F">
      <w:pPr>
        <w:spacing w:before="120" w:after="120" w:line="240" w:lineRule="auto"/>
        <w:ind w:left="840" w:right="120"/>
        <w:jc w:val="both"/>
      </w:pPr>
      <w:r>
        <w:t>A avaliação dos projetos será realizada mediante atribuição de notas pelos jurados aos critérios obrigatórios, sendo:</w:t>
      </w:r>
    </w:p>
    <w:p w14:paraId="50DCC32D" w14:textId="77777777" w:rsidR="0058039F" w:rsidRDefault="0058039F" w:rsidP="0058039F">
      <w:pPr>
        <w:spacing w:before="120" w:after="120" w:line="240" w:lineRule="auto"/>
        <w:ind w:left="840" w:right="120"/>
        <w:jc w:val="both"/>
      </w:pPr>
      <w:r>
        <w:t xml:space="preserve"> a) Cada jurado avaliará e pontuará cada critério individualmente, dando sua pontuação total ao projeto.</w:t>
      </w:r>
    </w:p>
    <w:p w14:paraId="51A0C401" w14:textId="77777777" w:rsidR="0058039F" w:rsidRDefault="0058039F" w:rsidP="0058039F">
      <w:pPr>
        <w:spacing w:before="120" w:after="120" w:line="240" w:lineRule="auto"/>
        <w:ind w:left="840" w:right="120"/>
        <w:jc w:val="both"/>
      </w:pPr>
      <w:r>
        <w:t xml:space="preserve"> b) As notas de todos os jurados serão somadas. </w:t>
      </w:r>
    </w:p>
    <w:p w14:paraId="6070C3EC" w14:textId="77777777" w:rsidR="0058039F" w:rsidRDefault="0058039F" w:rsidP="0058039F">
      <w:pPr>
        <w:spacing w:before="120" w:after="120" w:line="240" w:lineRule="auto"/>
        <w:ind w:left="840" w:right="120"/>
        <w:jc w:val="both"/>
      </w:pPr>
      <w:r>
        <w:t xml:space="preserve">c) Posteriormente divididas as notas pelo número de jurados da qual resultará a média final. </w:t>
      </w:r>
    </w:p>
    <w:p w14:paraId="02F4F1AD" w14:textId="77777777" w:rsidR="0058039F" w:rsidRPr="00C20995" w:rsidRDefault="0058039F" w:rsidP="0058039F">
      <w:pPr>
        <w:spacing w:before="120" w:after="120" w:line="240" w:lineRule="auto"/>
        <w:ind w:left="840" w:right="120"/>
        <w:jc w:val="both"/>
        <w:rPr>
          <w:b/>
          <w:bCs/>
        </w:rPr>
      </w:pPr>
      <w:r w:rsidRPr="00C20995">
        <w:rPr>
          <w:b/>
          <w:bCs/>
        </w:rPr>
        <w:t>3</w:t>
      </w:r>
      <w:r w:rsidRPr="00C20995">
        <w:rPr>
          <w:b/>
          <w:bCs/>
        </w:rPr>
        <w:t xml:space="preserve"> – DISPOSIÇÕES FINAIS </w:t>
      </w:r>
    </w:p>
    <w:p w14:paraId="297BEDB6" w14:textId="125B1D00" w:rsidR="0058039F" w:rsidRPr="00C20995" w:rsidRDefault="0058039F" w:rsidP="0058039F">
      <w:pPr>
        <w:pStyle w:val="PargrafodaLista"/>
        <w:numPr>
          <w:ilvl w:val="0"/>
          <w:numId w:val="3"/>
        </w:numPr>
        <w:spacing w:before="120" w:after="120" w:line="240" w:lineRule="auto"/>
        <w:ind w:right="120"/>
        <w:jc w:val="both"/>
        <w:rPr>
          <w:b/>
          <w:bCs/>
        </w:rPr>
      </w:pPr>
      <w:r w:rsidRPr="00C20995">
        <w:rPr>
          <w:b/>
          <w:bCs/>
        </w:rPr>
        <w:t xml:space="preserve">Serão considerados selecionados: </w:t>
      </w:r>
    </w:p>
    <w:p w14:paraId="085318B7" w14:textId="77777777" w:rsidR="0058039F" w:rsidRDefault="0058039F" w:rsidP="0058039F">
      <w:pPr>
        <w:pStyle w:val="PargrafodaLista"/>
        <w:spacing w:before="120" w:after="120" w:line="240" w:lineRule="auto"/>
        <w:ind w:left="1200" w:right="120"/>
        <w:jc w:val="both"/>
      </w:pPr>
      <w:r>
        <w:t xml:space="preserve">Os projetos que receberem nota final igual ou superior a 40 pontos. </w:t>
      </w:r>
    </w:p>
    <w:p w14:paraId="7678D3E8" w14:textId="77777777" w:rsidR="0058039F" w:rsidRPr="00C20995" w:rsidRDefault="0058039F" w:rsidP="0058039F">
      <w:pPr>
        <w:pStyle w:val="PargrafodaLista"/>
        <w:numPr>
          <w:ilvl w:val="0"/>
          <w:numId w:val="3"/>
        </w:numPr>
        <w:spacing w:before="120" w:after="120" w:line="240" w:lineRule="auto"/>
        <w:ind w:right="120"/>
        <w:jc w:val="both"/>
        <w:rPr>
          <w:b/>
          <w:bCs/>
        </w:rPr>
      </w:pPr>
      <w:r w:rsidRPr="00C20995">
        <w:rPr>
          <w:b/>
          <w:bCs/>
        </w:rPr>
        <w:t xml:space="preserve">Em caso de empate nos Critérios Obrigatórios, será utilizada para fins de classificação dos projetos a maior nota nos critérios, de acordo com a seguinte ordem: </w:t>
      </w:r>
    </w:p>
    <w:p w14:paraId="3439D3A1" w14:textId="2F7D1223" w:rsidR="0058039F" w:rsidRDefault="00C20995" w:rsidP="0058039F">
      <w:pPr>
        <w:pStyle w:val="PargrafodaLista"/>
        <w:spacing w:before="120" w:after="120" w:line="240" w:lineRule="auto"/>
        <w:ind w:left="1200" w:right="120"/>
        <w:jc w:val="both"/>
      </w:pPr>
      <w:r>
        <w:t>I</w:t>
      </w:r>
      <w:r w:rsidR="0058039F">
        <w:t xml:space="preserve">) Serão verificadas as notas dos itens, por ordem crescente (sendo 1,2,3...6). </w:t>
      </w:r>
    </w:p>
    <w:p w14:paraId="6BA5B4C9" w14:textId="77777777" w:rsidR="00C20995" w:rsidRDefault="00C20995" w:rsidP="00C20995">
      <w:pPr>
        <w:pStyle w:val="PargrafodaLista"/>
        <w:spacing w:before="120" w:after="120" w:line="240" w:lineRule="auto"/>
        <w:ind w:left="1200" w:right="120"/>
        <w:jc w:val="both"/>
      </w:pPr>
      <w:r>
        <w:t>II</w:t>
      </w:r>
      <w:r w:rsidR="0058039F">
        <w:t>) Caso o critério elencado anteriormente seja incapaz de promover o desempate, será realizado sorteio dos proponentes empatados.</w:t>
      </w:r>
    </w:p>
    <w:p w14:paraId="4FF388C3" w14:textId="4CD271B0" w:rsidR="00C20995" w:rsidRPr="00C20995" w:rsidRDefault="0058039F" w:rsidP="00C20995">
      <w:pPr>
        <w:pStyle w:val="PargrafodaLista"/>
        <w:numPr>
          <w:ilvl w:val="0"/>
          <w:numId w:val="3"/>
        </w:numPr>
        <w:spacing w:before="120" w:after="120" w:line="240" w:lineRule="auto"/>
        <w:ind w:right="120"/>
        <w:jc w:val="both"/>
        <w:rPr>
          <w:b/>
          <w:bCs/>
        </w:rPr>
      </w:pPr>
      <w:r w:rsidRPr="00C20995">
        <w:rPr>
          <w:b/>
          <w:bCs/>
        </w:rPr>
        <w:t>Serão desclassificados os projetos que:</w:t>
      </w:r>
    </w:p>
    <w:p w14:paraId="75CA08BC" w14:textId="77777777" w:rsidR="00C20995" w:rsidRDefault="0058039F" w:rsidP="00C20995">
      <w:pPr>
        <w:pStyle w:val="PargrafodaLista"/>
        <w:spacing w:before="120" w:after="120" w:line="240" w:lineRule="auto"/>
        <w:ind w:left="1200" w:right="120"/>
        <w:jc w:val="both"/>
      </w:pPr>
      <w:r>
        <w:t xml:space="preserve"> Apresentem quaisquer formas de preconceito de origem, raça, etnia, gênero, cor, idade ou outras formas de discriminação serão desclassificadas, com fundamento no disposto no inciso IV do caput do art. 3º da Constituição, garantidos o contraditório e a ampla defesa.</w:t>
      </w:r>
    </w:p>
    <w:p w14:paraId="0AB7B00D" w14:textId="77777777" w:rsidR="00C20995" w:rsidRDefault="0058039F" w:rsidP="00C20995">
      <w:pPr>
        <w:pStyle w:val="PargrafodaLista"/>
        <w:numPr>
          <w:ilvl w:val="0"/>
          <w:numId w:val="3"/>
        </w:numPr>
        <w:spacing w:before="120" w:after="120" w:line="240" w:lineRule="auto"/>
        <w:ind w:right="120"/>
        <w:jc w:val="both"/>
      </w:pPr>
      <w:r w:rsidRPr="00C20995">
        <w:rPr>
          <w:b/>
          <w:bCs/>
        </w:rPr>
        <w:t xml:space="preserve"> Sobre a falsidade das informações:</w:t>
      </w:r>
      <w:r>
        <w:t xml:space="preserve"> </w:t>
      </w:r>
    </w:p>
    <w:p w14:paraId="624E0A54" w14:textId="56C2D023" w:rsidR="00A565D2" w:rsidRPr="0058039F" w:rsidRDefault="0058039F" w:rsidP="00C20995">
      <w:pPr>
        <w:pStyle w:val="PargrafodaLista"/>
        <w:spacing w:before="120" w:after="120" w:line="240" w:lineRule="auto"/>
        <w:ind w:left="1200" w:right="120"/>
        <w:jc w:val="both"/>
      </w:pPr>
      <w:r>
        <w:t>A falsidade de informações acarretará desclassificação, a qualquer tempo, podendo ensejar, ainda, a aplicação de sanções administrativas ou criminais.</w:t>
      </w:r>
    </w:p>
    <w:sectPr w:rsidR="00A565D2" w:rsidRPr="0058039F">
      <w:head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E5D58" w14:textId="77777777" w:rsidR="00A13E96" w:rsidRDefault="00A13E96" w:rsidP="002C65FD">
      <w:pPr>
        <w:spacing w:after="0" w:line="240" w:lineRule="auto"/>
      </w:pPr>
      <w:r>
        <w:separator/>
      </w:r>
    </w:p>
  </w:endnote>
  <w:endnote w:type="continuationSeparator" w:id="0">
    <w:p w14:paraId="0A0AB930" w14:textId="77777777" w:rsidR="00A13E96" w:rsidRDefault="00A13E96" w:rsidP="002C6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7C7C5F27-9045-4CB9-A726-B363037F22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9554FC3-2008-47B8-8496-B48FC071A6A7}"/>
    <w:embedBold r:id="rId3" w:fontKey="{2028A0B0-AD66-4C8A-B089-22AD4BCB54E5}"/>
  </w:font>
  <w:font w:name="Georgia">
    <w:panose1 w:val="02040502050405020303"/>
    <w:charset w:val="00"/>
    <w:family w:val="roman"/>
    <w:pitch w:val="variable"/>
    <w:sig w:usb0="00000287" w:usb1="00000000" w:usb2="00000000" w:usb3="00000000" w:csb0="0000009F" w:csb1="00000000"/>
    <w:embedRegular r:id="rId4" w:fontKey="{E2C0E4A7-D620-4F70-9D73-7718978BEAB0}"/>
    <w:embedItalic r:id="rId5" w:fontKey="{1E0D590C-D669-47CD-972D-C05D987B344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26E3EB7E-9165-409B-B71C-5467AA8861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45F5D" w14:textId="77777777" w:rsidR="00A13E96" w:rsidRDefault="00A13E96" w:rsidP="002C65FD">
      <w:pPr>
        <w:spacing w:after="0" w:line="240" w:lineRule="auto"/>
      </w:pPr>
      <w:r>
        <w:separator/>
      </w:r>
    </w:p>
  </w:footnote>
  <w:footnote w:type="continuationSeparator" w:id="0">
    <w:p w14:paraId="3E55D18E" w14:textId="77777777" w:rsidR="00A13E96" w:rsidRDefault="00A13E96" w:rsidP="002C6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F09A" w14:textId="0341E973" w:rsidR="002C65FD" w:rsidRDefault="007D65A9">
    <w:pPr>
      <w:pStyle w:val="Cabealho"/>
    </w:pPr>
    <w:r>
      <w:rPr>
        <w:noProof/>
      </w:rPr>
      <w:drawing>
        <wp:anchor distT="0" distB="0" distL="114300" distR="114300" simplePos="0" relativeHeight="251660288" behindDoc="1" locked="0" layoutInCell="1" allowOverlap="1" wp14:anchorId="12A5923C" wp14:editId="20977354">
          <wp:simplePos x="0" y="0"/>
          <wp:positionH relativeFrom="rightMargin">
            <wp:align>left</wp:align>
          </wp:positionH>
          <wp:positionV relativeFrom="paragraph">
            <wp:posOffset>-525780</wp:posOffset>
          </wp:positionV>
          <wp:extent cx="914400" cy="1079065"/>
          <wp:effectExtent l="0" t="0" r="0" b="6985"/>
          <wp:wrapNone/>
          <wp:docPr id="9951277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27759" name="Imagem 995127759"/>
                  <pic:cNvPicPr/>
                </pic:nvPicPr>
                <pic:blipFill>
                  <a:blip r:embed="rId1">
                    <a:extLst>
                      <a:ext uri="{28A0092B-C50C-407E-A947-70E740481C1C}">
                        <a14:useLocalDpi xmlns:a14="http://schemas.microsoft.com/office/drawing/2010/main" val="0"/>
                      </a:ext>
                    </a:extLst>
                  </a:blip>
                  <a:stretch>
                    <a:fillRect/>
                  </a:stretch>
                </pic:blipFill>
                <pic:spPr>
                  <a:xfrm>
                    <a:off x="0" y="0"/>
                    <a:ext cx="914400" cy="1079065"/>
                  </a:xfrm>
                  <a:prstGeom prst="rect">
                    <a:avLst/>
                  </a:prstGeom>
                </pic:spPr>
              </pic:pic>
            </a:graphicData>
          </a:graphic>
          <wp14:sizeRelH relativeFrom="margin">
            <wp14:pctWidth>0</wp14:pctWidth>
          </wp14:sizeRelH>
          <wp14:sizeRelV relativeFrom="margin">
            <wp14:pctHeight>0</wp14:pctHeight>
          </wp14:sizeRelV>
        </wp:anchor>
      </w:drawing>
    </w:r>
    <w:r w:rsidR="002C65FD">
      <w:rPr>
        <w:noProof/>
      </w:rPr>
      <w:drawing>
        <wp:anchor distT="0" distB="0" distL="114300" distR="114300" simplePos="0" relativeHeight="251658240" behindDoc="1" locked="0" layoutInCell="1" allowOverlap="1" wp14:anchorId="0729A8B3" wp14:editId="42F063DE">
          <wp:simplePos x="0" y="0"/>
          <wp:positionH relativeFrom="column">
            <wp:posOffset>-1056282</wp:posOffset>
          </wp:positionH>
          <wp:positionV relativeFrom="paragraph">
            <wp:posOffset>-441629</wp:posOffset>
          </wp:positionV>
          <wp:extent cx="7574329" cy="10710407"/>
          <wp:effectExtent l="0" t="0" r="0" b="0"/>
          <wp:wrapNone/>
          <wp:docPr id="856259472"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59472" name="Imagem 1" descr="Fundo preto com letras brancas&#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7584857" cy="10725295"/>
                  </a:xfrm>
                  <a:prstGeom prst="rect">
                    <a:avLst/>
                  </a:prstGeom>
                </pic:spPr>
              </pic:pic>
            </a:graphicData>
          </a:graphic>
          <wp14:sizeRelH relativeFrom="page">
            <wp14:pctWidth>0</wp14:pctWidth>
          </wp14:sizeRelH>
          <wp14:sizeRelV relativeFrom="page">
            <wp14:pctHeight>0</wp14:pctHeight>
          </wp14:sizeRelV>
        </wp:anchor>
      </w:drawing>
    </w:r>
  </w:p>
  <w:p w14:paraId="0D770120" w14:textId="77777777" w:rsidR="002C65FD" w:rsidRDefault="002C65F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C7325EB"/>
    <w:multiLevelType w:val="hybridMultilevel"/>
    <w:tmpl w:val="69F2C9A6"/>
    <w:lvl w:ilvl="0" w:tplc="6E285CBE">
      <w:start w:val="1"/>
      <w:numFmt w:val="lowerLetter"/>
      <w:lvlText w:val="%1)"/>
      <w:lvlJc w:val="left"/>
      <w:pPr>
        <w:ind w:left="1200" w:hanging="360"/>
      </w:pPr>
      <w:rPr>
        <w:rFonts w:hint="default"/>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5D2"/>
    <w:rsid w:val="00240FCE"/>
    <w:rsid w:val="002C65FD"/>
    <w:rsid w:val="0051111F"/>
    <w:rsid w:val="0058039F"/>
    <w:rsid w:val="006C52D1"/>
    <w:rsid w:val="007D65A9"/>
    <w:rsid w:val="008C7425"/>
    <w:rsid w:val="0097105A"/>
    <w:rsid w:val="00A13E96"/>
    <w:rsid w:val="00A565D2"/>
    <w:rsid w:val="00A6327B"/>
    <w:rsid w:val="00B2360A"/>
    <w:rsid w:val="00C20995"/>
    <w:rsid w:val="00C75F71"/>
    <w:rsid w:val="00DB32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02B12"/>
  <w15:docId w15:val="{E299DDC2-8532-4311-961F-E6645722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8B5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rsid w:val="008B5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8B5A30"/>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8B5A30"/>
    <w:rPr>
      <w:b/>
      <w:bCs/>
    </w:rPr>
  </w:style>
  <w:style w:type="paragraph" w:styleId="NormalWeb">
    <w:name w:val="Normal (Web)"/>
    <w:basedOn w:val="Normal"/>
    <w:uiPriority w:val="99"/>
    <w:semiHidden/>
    <w:unhideWhenUsed/>
    <w:rsid w:val="008B5A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semiHidden/>
    <w:unhideWhenUsed/>
    <w:rsid w:val="008B5A30"/>
    <w:rPr>
      <w:color w:val="0000FF"/>
      <w:u w:val="single"/>
    </w:rPr>
  </w:style>
  <w:style w:type="table" w:styleId="Tabelacomgrade">
    <w:name w:val="Table Grid"/>
    <w:basedOn w:val="Tabelanormal"/>
    <w:uiPriority w:val="39"/>
    <w:rsid w:val="00E45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45A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E45A27"/>
  </w:style>
  <w:style w:type="character" w:customStyle="1" w:styleId="eop">
    <w:name w:val="eop"/>
    <w:basedOn w:val="Fontepargpadro"/>
    <w:rsid w:val="00E45A2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Pr>
  </w:style>
  <w:style w:type="table" w:customStyle="1" w:styleId="a0">
    <w:basedOn w:val="Tabelanormal"/>
    <w:tblPr>
      <w:tblStyleRowBandSize w:val="1"/>
      <w:tblStyleColBandSize w:val="1"/>
      <w:tblCellMar>
        <w:left w:w="0" w:type="dxa"/>
        <w:right w:w="0" w:type="dxa"/>
      </w:tblCellMar>
    </w:tblPr>
  </w:style>
  <w:style w:type="table" w:customStyle="1" w:styleId="a1">
    <w:basedOn w:val="Tabelanormal"/>
    <w:pPr>
      <w:spacing w:after="0" w:line="240" w:lineRule="auto"/>
    </w:pPr>
    <w:tblPr>
      <w:tblStyleRowBandSize w:val="1"/>
      <w:tblStyleColBandSize w:val="1"/>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pPr>
      <w:spacing w:after="0" w:line="240" w:lineRule="auto"/>
    </w:pPr>
    <w:tblPr>
      <w:tblStyleRowBandSize w:val="1"/>
      <w:tblStyleColBandSize w:val="1"/>
    </w:tblPr>
  </w:style>
  <w:style w:type="paragraph" w:styleId="Cabealho">
    <w:name w:val="header"/>
    <w:basedOn w:val="Normal"/>
    <w:link w:val="CabealhoChar"/>
    <w:uiPriority w:val="99"/>
    <w:unhideWhenUsed/>
    <w:rsid w:val="002C65F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C65FD"/>
  </w:style>
  <w:style w:type="paragraph" w:styleId="Rodap">
    <w:name w:val="footer"/>
    <w:basedOn w:val="Normal"/>
    <w:link w:val="RodapChar"/>
    <w:uiPriority w:val="99"/>
    <w:unhideWhenUsed/>
    <w:rsid w:val="002C65FD"/>
    <w:pPr>
      <w:tabs>
        <w:tab w:val="center" w:pos="4252"/>
        <w:tab w:val="right" w:pos="8504"/>
      </w:tabs>
      <w:spacing w:after="0" w:line="240" w:lineRule="auto"/>
    </w:pPr>
  </w:style>
  <w:style w:type="character" w:customStyle="1" w:styleId="RodapChar">
    <w:name w:val="Rodapé Char"/>
    <w:basedOn w:val="Fontepargpadro"/>
    <w:link w:val="Rodap"/>
    <w:uiPriority w:val="99"/>
    <w:rsid w:val="002C65FD"/>
  </w:style>
  <w:style w:type="paragraph" w:styleId="PargrafodaLista">
    <w:name w:val="List Paragraph"/>
    <w:basedOn w:val="Normal"/>
    <w:uiPriority w:val="34"/>
    <w:qFormat/>
    <w:rsid w:val="00580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j0xfaJxX6EUpcjFyN/fjAY9j3g==">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DM2vIxIK/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wIKC0FBQUJNdC1zd2p3EgtBQUFCTXQtc3dqdxoNCgl0ZXh0L2h0bWwSACIOCgp0ZXh0L3BsYWluEgAqUgoZTWFpYXJhIGRvcyBTYW50b3MgTWFyaW5obxo1Ly9zc2wuZ3N0YXRpYy5jb20vZG9jcy9jb21tb24vYmx1ZV9zaWxob3VldHRlOTYtMC5wbmcw/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B4145D3A-B515-4518-9CA9-E8F6CA578602}">
  <ds:schemaRefs>
    <ds:schemaRef ds:uri="http://schemas.microsoft.com/sharepoint/v3/contenttype/forms"/>
  </ds:schemaRefs>
</ds:datastoreItem>
</file>

<file path=customXml/itemProps2.xml><?xml version="1.0" encoding="utf-8"?>
<ds:datastoreItem xmlns:ds="http://schemas.openxmlformats.org/officeDocument/2006/customXml" ds:itemID="{02A74570-9594-447E-A654-4D7751908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BC2BB99-D0B2-45A3-8225-294966FBABD2}">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626</Words>
  <Characters>3383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monica vieira</cp:lastModifiedBy>
  <cp:revision>6</cp:revision>
  <cp:lastPrinted>2024-05-20T16:30:00Z</cp:lastPrinted>
  <dcterms:created xsi:type="dcterms:W3CDTF">2024-04-04T19:12:00Z</dcterms:created>
  <dcterms:modified xsi:type="dcterms:W3CDTF">2024-11-08T19:55:00Z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